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舟山市青少年体校足球项目初中招生章程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根据舟山市文化和广电旅游体育局、舟山市教育局招生意见，结合舟山市青少年体校足球项目建设和发展的需要，拟定2021年舟山市青少年体校足球项目初中招生章程。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招生计划：七年级10名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招生项目：男子足球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报名时间：2021年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6月30日-7月6日17点止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，携带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二寸证件照（4张）、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④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素质发展报告单、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相关体育竞赛获奖证书及成绩证明到舟山市青少年体校训练科报名，并填写“舟山市青少年体校初中体育招生报名表”（附件一）；也可以用邮寄方式将报名所需材料（复印件）于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7月6日24点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（以邮戳或快递单上的时间为准）前寄至舟山市青少年体校训练科收。（联系人：马老师、李老师；联系电话：8170385；地址：定海区临城街道定沈路302号）。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测试时间：2021年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7月9日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8:40到舟山市青少年体校训练馆报到（定海区临城街道定沈路302号），9:00参加专业测试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，测试地点:：南海实验学校体育场。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考核共分专项素质、专项技术、实战能力三项，满分100分。具体占比如下：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99"/>
        <w:gridCol w:w="1776"/>
        <w:gridCol w:w="163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专项素质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专项技术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考核指标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5-25米折返跑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直线运球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定位球踢远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40分</w:t>
            </w:r>
          </w:p>
        </w:tc>
      </w:tr>
    </w:tbl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注1：专业测试成绩=专项素质测试得分+专项技术测试得分+实战能力测试得分。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注2：每单项评分参照“2021年舟山市青少年体校足球项目初中招生专业成绩评分标准”（附件二）予以计入。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专项素质：5-25米折返跑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试方法：考生从起跑线向场内垂直方向快跑，在跑动中依次用手击倒位于5米、10米、15米、20米和25米各处的标志物后返回起跑线（击倒起跑线处的标志物），要求每击倒一个标志物须立即返回一次，再跑到下一个标志物，以此类推。考生应以站立式起跑，脚动开表，完成所有折返距离回到起跑线时停表，记录完成的时间。未击倒标志物，成绩无效。每人均有2次测试机会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before="36"/>
        <w:ind w:left="880" w:leftChars="400" w:right="68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bidi="ar-SA"/>
        </w:rPr>
        <w:drawing>
          <wp:inline distT="0" distB="0" distL="114300" distR="114300">
            <wp:extent cx="4705350" cy="1371600"/>
            <wp:effectExtent l="0" t="0" r="3810" b="0"/>
            <wp:docPr id="78" name="图片 78" descr="639{8V}QI%R6587$A~HO{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639{8V}QI%R6587$A~HO{2M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专项技术：</w:t>
      </w:r>
    </w:p>
    <w:p>
      <w:pPr>
        <w:numPr>
          <w:ilvl w:val="1"/>
          <w:numId w:val="5"/>
        </w:numPr>
        <w:spacing w:before="36" w:line="400" w:lineRule="exact"/>
        <w:ind w:left="1300" w:right="390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直线运球</w:t>
      </w:r>
    </w:p>
    <w:p>
      <w:pPr>
        <w:spacing w:before="36" w:line="400" w:lineRule="exact"/>
        <w:ind w:left="1300" w:right="39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如图设置27米×1.8米的场区，其中A-B间距20米，B-C间距7米。考生持球从标志线A后出发，快速运球通过指定区域（A-B之间触球3次，B-C之间触球1次），测定出发到终止的用时。球动开始计时，人或球最后一个通过终点线时，计时停止。整个测试过程中球不得离开测试区，否则成绩无效。每人可测2次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记最好一次成绩。</w:t>
      </w:r>
    </w:p>
    <w:p>
      <w:pPr>
        <w:spacing w:before="36"/>
        <w:ind w:right="391"/>
        <w:jc w:val="center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ascii="仿宋" w:hAnsi="仿宋" w:eastAsia="仿宋" w:cs="仿宋"/>
          <w:sz w:val="28"/>
          <w:szCs w:val="28"/>
          <w:lang w:val="en-US" w:bidi="ar-SA"/>
        </w:rPr>
        <w:drawing>
          <wp:inline distT="0" distB="0" distL="114300" distR="114300">
            <wp:extent cx="4548505" cy="1367790"/>
            <wp:effectExtent l="0" t="0" r="4445" b="3810"/>
            <wp:docPr id="77" name="图片 77" descr="99HY%7@920K})_KZ@3J36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99HY%7@920K})_KZ@3J36NC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50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5"/>
        </w:numPr>
        <w:spacing w:before="36" w:line="400" w:lineRule="exact"/>
        <w:ind w:left="1300" w:right="390" w:firstLine="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定位球踢远</w:t>
      </w:r>
    </w:p>
    <w:p>
      <w:pPr>
        <w:spacing w:before="36" w:line="400" w:lineRule="exact"/>
        <w:ind w:left="1300" w:right="39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考试方法：设定宽20米的有效区域。考生将球放在限制线后，用任何一只脚踢球至远处（空中球），球的落点和限制线的垂直距离为踢远距离。球落在区域内为有效。每人可踢3次，记最好一次成绩。</w:t>
      </w:r>
    </w:p>
    <w:p>
      <w:pPr>
        <w:spacing w:before="36"/>
        <w:ind w:left="1300" w:right="39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bidi="ar-SA"/>
        </w:rPr>
        <w:drawing>
          <wp:inline distT="0" distB="0" distL="114300" distR="114300">
            <wp:extent cx="4490085" cy="1367790"/>
            <wp:effectExtent l="0" t="0" r="5715" b="3810"/>
            <wp:docPr id="76" name="图片 76" descr="LXS(ILLF5NN$LJ1$[00{6(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LXS(ILLF5NN$LJ1$[00{6(C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5274" b="6857"/>
                    <a:stretch>
                      <a:fillRect/>
                    </a:stretch>
                  </pic:blipFill>
                  <pic:spPr>
                    <a:xfrm>
                      <a:off x="0" y="0"/>
                      <a:ext cx="449008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实战能力：比赛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考试方法：视考生人数分队进行比赛。参照实战能力评分细则，独立对考生的技术能力、战术能力、心理素质以及比赛作风等四方面进行综合评定。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通过要求：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</w:rPr>
        <w:t>08年出生的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测试成绩达到60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分及以上。</w:t>
      </w:r>
    </w:p>
    <w:p>
      <w:pPr>
        <w:numPr>
          <w:ilvl w:val="1"/>
          <w:numId w:val="4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录取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实战能力测试得分，从高到低录取；如实战能力测试得分再相同，按专项技术测试得分，从高到低录取；如专项技术测试得分再相同，按专项素质测试得分，从高到低录取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附件一：舟山市青少年体校初中体育招生报名表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附件二：2021年舟山市青少年体校足球项目初中招生专业成绩评分标准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bookmarkStart w:id="0" w:name="_GoBack"/>
      <w:bookmarkEnd w:id="0"/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舟山市青少年体校初中体育招生报名表</w:t>
      </w:r>
    </w:p>
    <w:p>
      <w:pPr>
        <w:jc w:val="center"/>
        <w:rPr>
          <w:sz w:val="24"/>
          <w:szCs w:val="24"/>
        </w:rPr>
      </w:pPr>
    </w:p>
    <w:tbl>
      <w:tblPr>
        <w:tblStyle w:val="9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50"/>
        <w:gridCol w:w="600"/>
        <w:gridCol w:w="943"/>
        <w:gridCol w:w="1124"/>
        <w:gridCol w:w="13"/>
        <w:gridCol w:w="353"/>
        <w:gridCol w:w="784"/>
        <w:gridCol w:w="700"/>
        <w:gridCol w:w="246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  <w:r>
              <w:rPr>
                <w:rFonts w:hint="eastAsia" w:ascii="仿宋" w:hAnsi="仿宋" w:eastAsia="仿宋" w:cs="仿宋"/>
                <w:lang w:val="en-US"/>
              </w:rPr>
              <w:t>/</w:t>
            </w:r>
          </w:p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就读学校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教练员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年级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家庭住址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18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报考项目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是否参加现场测试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比赛名称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专项最好成绩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运动员等级</w:t>
            </w:r>
          </w:p>
        </w:tc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比赛成绩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品德素养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语文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数学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外语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科学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监护人意见</w:t>
            </w:r>
          </w:p>
        </w:tc>
        <w:tc>
          <w:tcPr>
            <w:tcW w:w="7550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autoSpaceDE/>
              <w:autoSpaceDN/>
              <w:spacing w:line="400" w:lineRule="exact"/>
              <w:jc w:val="center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考生签名：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          监护人签名：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学校意见</w:t>
            </w:r>
          </w:p>
        </w:tc>
        <w:tc>
          <w:tcPr>
            <w:tcW w:w="7550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" w:hAnsi="仿宋" w:eastAsia="仿宋" w:cs="仿宋"/>
              </w:rPr>
            </w:pPr>
          </w:p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学校负责人签名（盖章）：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附件二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2021年舟山市青少年体校足球项目初中招生专业成绩评分标准</w:t>
      </w:r>
    </w:p>
    <w:tbl>
      <w:tblPr>
        <w:tblStyle w:val="8"/>
        <w:tblpPr w:leftFromText="180" w:rightFromText="180" w:vertAnchor="text" w:horzAnchor="margin" w:tblpY="19"/>
        <w:tblW w:w="94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695"/>
        <w:gridCol w:w="589"/>
        <w:gridCol w:w="1695"/>
        <w:gridCol w:w="589"/>
        <w:gridCol w:w="1206"/>
        <w:gridCol w:w="673"/>
        <w:gridCol w:w="1808"/>
        <w:gridCol w:w="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</w:t>
            </w: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5-25米折返跑</w:t>
            </w: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直线带球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定位球踢远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评分标准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成绩（秒）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成绩（秒）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成绩（米）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表现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35'50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技术动作规范，动作运用合理，选位意识好，身体移动快且协调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15"/>
                <w:rFonts w:hint="default" w:ascii="仿宋" w:hAnsi="仿宋" w:eastAsia="仿宋" w:cs="仿宋"/>
              </w:rPr>
              <w:t>35'51</w:t>
            </w:r>
            <w:r>
              <w:rPr>
                <w:rStyle w:val="16"/>
                <w:rFonts w:hint="eastAsia"/>
              </w:rPr>
              <w:t>～</w:t>
            </w:r>
            <w:r>
              <w:rPr>
                <w:rStyle w:val="15"/>
                <w:rFonts w:hint="default" w:ascii="仿宋" w:hAnsi="仿宋" w:eastAsia="仿宋" w:cs="仿宋"/>
              </w:rPr>
              <w:t>35'80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5'51～5'90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15"/>
                <w:rFonts w:hint="default" w:ascii="仿宋" w:hAnsi="仿宋" w:eastAsia="仿宋" w:cs="仿宋"/>
              </w:rPr>
              <w:t>35'81</w:t>
            </w:r>
            <w:r>
              <w:rPr>
                <w:rStyle w:val="16"/>
                <w:rFonts w:hint="eastAsia"/>
              </w:rPr>
              <w:t>～</w:t>
            </w:r>
            <w:r>
              <w:rPr>
                <w:rStyle w:val="15"/>
                <w:rFonts w:hint="default" w:ascii="仿宋" w:hAnsi="仿宋" w:eastAsia="仿宋" w:cs="仿宋"/>
              </w:rPr>
              <w:t>36'10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5'91～6'30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36'11～36'40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6'31～6'70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36'41～36'70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6'71～7'10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36'71～37'00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7'11～7'50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技术动作规范，动作运用较合理，选位意识较好，身体移动快且协调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37'01～37'30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7'51～7'90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37'31～37'60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7'91～8'30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37'61～37'90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8'31～8'70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37'91～38'20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8'71～9'10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38'21～38'50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9'11～9'50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技术动作基本规范，动作运用较合理，有基本选位意识，身体移动较快、较协调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38'51～38'80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9'51～9'90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38'81～39'10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9'91～10'30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39'11～39'40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10'31～10'70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39'41～39'70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10'71～11'10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39'71～40'00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11'11～11'50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40'01～40'30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11'51～11'90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40'31～40'60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11'91～12'30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40'61～40'90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12'31～12'70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40'91～41'20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12'71～13'10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1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69938"/>
    <w:multiLevelType w:val="multi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FBAA7D66"/>
    <w:multiLevelType w:val="multi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4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D75DA4"/>
    <w:rsid w:val="00006C59"/>
    <w:rsid w:val="001F5A35"/>
    <w:rsid w:val="0027367D"/>
    <w:rsid w:val="002B20F7"/>
    <w:rsid w:val="00324261"/>
    <w:rsid w:val="0046024A"/>
    <w:rsid w:val="00497C1B"/>
    <w:rsid w:val="004F0FE8"/>
    <w:rsid w:val="006665CB"/>
    <w:rsid w:val="008C0122"/>
    <w:rsid w:val="00924B92"/>
    <w:rsid w:val="00A865D6"/>
    <w:rsid w:val="00AE36D6"/>
    <w:rsid w:val="00BD6183"/>
    <w:rsid w:val="00D1352F"/>
    <w:rsid w:val="00F51668"/>
    <w:rsid w:val="0BA10996"/>
    <w:rsid w:val="117D36CC"/>
    <w:rsid w:val="14962992"/>
    <w:rsid w:val="16A42DE2"/>
    <w:rsid w:val="18A2731F"/>
    <w:rsid w:val="1DCD5E26"/>
    <w:rsid w:val="22AF7EC8"/>
    <w:rsid w:val="23B91424"/>
    <w:rsid w:val="26A32813"/>
    <w:rsid w:val="26A87A5C"/>
    <w:rsid w:val="2EA92EF4"/>
    <w:rsid w:val="2ED54041"/>
    <w:rsid w:val="32696C96"/>
    <w:rsid w:val="35A340AA"/>
    <w:rsid w:val="363575DE"/>
    <w:rsid w:val="3EE1622D"/>
    <w:rsid w:val="4DC32667"/>
    <w:rsid w:val="53F57A23"/>
    <w:rsid w:val="54A43B25"/>
    <w:rsid w:val="57D6183A"/>
    <w:rsid w:val="5B0122E5"/>
    <w:rsid w:val="5E153CD9"/>
    <w:rsid w:val="5F7A1B20"/>
    <w:rsid w:val="60614DFA"/>
    <w:rsid w:val="63E82A86"/>
    <w:rsid w:val="672E00B0"/>
    <w:rsid w:val="6C0A3404"/>
    <w:rsid w:val="6E152D4E"/>
    <w:rsid w:val="751C4ACE"/>
    <w:rsid w:val="75D75DA4"/>
    <w:rsid w:val="7D94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10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F2444-4115-47A8-84E8-EA4F05A765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396</Words>
  <Characters>2258</Characters>
  <Lines>18</Lines>
  <Paragraphs>5</Paragraphs>
  <TotalTime>0</TotalTime>
  <ScaleCrop>false</ScaleCrop>
  <LinksUpToDate>false</LinksUpToDate>
  <CharactersWithSpaces>2649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2021-05-18T02:08:00Z</dcterms:created>
  <dc:creator>sink。</dc:creator>
  <cp:lastModifiedBy>阿不不不不丶</cp:lastModifiedBy>
  <cp:lastPrinted>2020-06-03T08:40:00Z</cp:lastPrinted>
  <dcterms:modified xsi:type="dcterms:W3CDTF">2021-06-30T06:20:36Z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